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B0" w:rsidRPr="00EB60B0" w:rsidRDefault="00EB60B0" w:rsidP="00EB60B0">
      <w:pPr>
        <w:rPr>
          <w:rFonts w:ascii="Times New Roman" w:hAnsi="Times New Roman" w:cs="Times New Roman"/>
        </w:rPr>
      </w:pPr>
      <w:r w:rsidRPr="00EB60B0">
        <w:rPr>
          <w:b/>
          <w:sz w:val="28"/>
          <w:szCs w:val="28"/>
        </w:rPr>
        <w:t xml:space="preserve">Years </w:t>
      </w:r>
      <w:proofErr w:type="gramStart"/>
      <w:r w:rsidRPr="00EB60B0">
        <w:rPr>
          <w:b/>
          <w:sz w:val="28"/>
          <w:szCs w:val="28"/>
        </w:rPr>
        <w:t>After</w:t>
      </w:r>
      <w:proofErr w:type="gramEnd"/>
      <w:r w:rsidRPr="00EB60B0">
        <w:rPr>
          <w:b/>
          <w:sz w:val="28"/>
          <w:szCs w:val="28"/>
        </w:rPr>
        <w:t xml:space="preserve"> Acid Horror, Suicide Stirs Pakistan</w:t>
      </w:r>
      <w:r w:rsidRPr="00EB60B0">
        <w:rPr>
          <w:b/>
        </w:rPr>
        <w:br/>
      </w:r>
      <w:r w:rsidRPr="00EB60B0">
        <w:rPr>
          <w:rFonts w:ascii="Times New Roman" w:hAnsi="Times New Roman" w:cs="Times New Roman"/>
        </w:rPr>
        <w:t>By DECLAN WALSH</w:t>
      </w:r>
    </w:p>
    <w:p w:rsidR="00EB60B0" w:rsidRPr="00EB60B0" w:rsidRDefault="00EB60B0" w:rsidP="00EB60B0">
      <w:pPr>
        <w:rPr>
          <w:rFonts w:ascii="Times New Roman" w:hAnsi="Times New Roman" w:cs="Times New Roman"/>
        </w:rPr>
      </w:pPr>
      <w:r w:rsidRPr="00EB60B0">
        <w:rPr>
          <w:rFonts w:ascii="Times New Roman" w:hAnsi="Times New Roman" w:cs="Times New Roman"/>
        </w:rPr>
        <w:t>April 9, 2012</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KARACHI, Pakistan — </w:t>
      </w:r>
      <w:proofErr w:type="spellStart"/>
      <w:r w:rsidRPr="00EB60B0">
        <w:rPr>
          <w:rFonts w:ascii="Times New Roman" w:hAnsi="Times New Roman" w:cs="Times New Roman"/>
        </w:rPr>
        <w:t>Fakhra</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went under the surgeon’s knife 38 times, hoping to repair the gruesome damage inflicted by a vengeful Pakistani man who had doused her face in acid a decade earlier, virtually mel</w:t>
      </w:r>
      <w:r>
        <w:rPr>
          <w:rFonts w:ascii="Times New Roman" w:hAnsi="Times New Roman" w:cs="Times New Roman"/>
        </w:rPr>
        <w:t xml:space="preserve">ting her mouth, nose and ears.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The painful medical marathon took place in Rome, a distant city that offered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refuge, the generosity of strangers and a modicum of healing. She found an outlet in writing a memoir and making fearless public appearances. </w:t>
      </w:r>
    </w:p>
    <w:p w:rsidR="00EB60B0" w:rsidRPr="00EB60B0" w:rsidRDefault="00EB60B0" w:rsidP="00EB60B0">
      <w:pPr>
        <w:rPr>
          <w:rFonts w:ascii="Times New Roman" w:hAnsi="Times New Roman" w:cs="Times New Roman"/>
        </w:rPr>
      </w:pPr>
      <w:r w:rsidRPr="00EB60B0">
        <w:rPr>
          <w:rFonts w:ascii="Times New Roman" w:hAnsi="Times New Roman" w:cs="Times New Roman"/>
        </w:rPr>
        <w:t>But while Italian doctors worked on her facial scars,</w:t>
      </w:r>
      <w:r>
        <w:rPr>
          <w:rFonts w:ascii="Times New Roman" w:hAnsi="Times New Roman" w:cs="Times New Roman"/>
        </w:rPr>
        <w:t xml:space="preserve"> some wounds refused to close.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On March 17, after a decade of pining for Pakistan, a country she loved even though its justice system had failed her terribly,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climbed to the sixth-floor balcony of her apartment building in the southern suburbs of Rome and jumped. She was reported to be 33 years old. </w:t>
      </w:r>
    </w:p>
    <w:p w:rsidR="00EB60B0" w:rsidRPr="00EB60B0" w:rsidRDefault="00EB60B0" w:rsidP="00EB60B0">
      <w:pPr>
        <w:rPr>
          <w:rFonts w:ascii="Times New Roman" w:hAnsi="Times New Roman" w:cs="Times New Roman"/>
        </w:rPr>
      </w:pPr>
      <w:r w:rsidRPr="00EB60B0">
        <w:rPr>
          <w:rFonts w:ascii="Times New Roman" w:hAnsi="Times New Roman" w:cs="Times New Roman"/>
        </w:rPr>
        <w:t>News of her death filtered back to her home city, Karachi. And by the time her coffin arrived for burial, a storm of outrage had been whipped up — one framed by a</w:t>
      </w:r>
      <w:r>
        <w:rPr>
          <w:rFonts w:ascii="Times New Roman" w:hAnsi="Times New Roman" w:cs="Times New Roman"/>
        </w:rPr>
        <w:t xml:space="preserve"> glittering Hollywood success.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On Feb. 28, </w:t>
      </w:r>
      <w:proofErr w:type="spellStart"/>
      <w:r w:rsidRPr="00EB60B0">
        <w:rPr>
          <w:rFonts w:ascii="Times New Roman" w:hAnsi="Times New Roman" w:cs="Times New Roman"/>
        </w:rPr>
        <w:t>Sharmeen</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Obaid-Chinoy</w:t>
      </w:r>
      <w:proofErr w:type="spellEnd"/>
      <w:r w:rsidRPr="00EB60B0">
        <w:rPr>
          <w:rFonts w:ascii="Times New Roman" w:hAnsi="Times New Roman" w:cs="Times New Roman"/>
        </w:rPr>
        <w:t xml:space="preserve">, a Karachi filmmaker, won Pakistan’s first Academy Award, for “Saving Face,” a documentary that focuses in gritty detail on victims of acid violence like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Despite the film’s disturbing topic, the Oscar gave Pakistanis a welcome shot of national pride, while focusing attention on a social ill.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Acid is the preferred weapon of vindictive men against women accused of disloyalty or disobedience. Common in several Asian countries, acid attacks in Pakistan grew sharply in number in 2011, to 150 from 65 in 2010, although some advocacy workers said the increase stemmed </w:t>
      </w:r>
      <w:r>
        <w:rPr>
          <w:rFonts w:ascii="Times New Roman" w:hAnsi="Times New Roman" w:cs="Times New Roman"/>
        </w:rPr>
        <w:t xml:space="preserve">largely from better reporting.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The death of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galvanized the Pakistani news media. In Parliament, lawmakers vowed to take action, while one political leader called for a criminal investigation into the case to be reopened. But legal experts were skeptical that would happen, because the man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long accused of the attack — her ex-husband, </w:t>
      </w:r>
      <w:proofErr w:type="spellStart"/>
      <w:r w:rsidRPr="00EB60B0">
        <w:rPr>
          <w:rFonts w:ascii="Times New Roman" w:hAnsi="Times New Roman" w:cs="Times New Roman"/>
        </w:rPr>
        <w:t>Bilal</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 was acquitted at trial nine years ago.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Unlike most men accused in acid attacks, Mr.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comes from a wealthy, powerful background. His family owns vast swaths of rich farmland in Punjab Province; his father, Mustafa, is a former provincial governor; his first cousin </w:t>
      </w:r>
      <w:proofErr w:type="spellStart"/>
      <w:r w:rsidRPr="00EB60B0">
        <w:rPr>
          <w:rFonts w:ascii="Times New Roman" w:hAnsi="Times New Roman" w:cs="Times New Roman"/>
        </w:rPr>
        <w:t>Hina</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Rabbani</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is Pakistan’s foreign minister. In recent weeks, Mr.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appeared on television several times to defend his reputation. “My hands are clean,”</w:t>
      </w:r>
      <w:r>
        <w:rPr>
          <w:rFonts w:ascii="Times New Roman" w:hAnsi="Times New Roman" w:cs="Times New Roman"/>
        </w:rPr>
        <w:t xml:space="preserve"> he said during one broadcast.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The appearances won him little public </w:t>
      </w:r>
      <w:proofErr w:type="gramStart"/>
      <w:r w:rsidRPr="00EB60B0">
        <w:rPr>
          <w:rFonts w:ascii="Times New Roman" w:hAnsi="Times New Roman" w:cs="Times New Roman"/>
        </w:rPr>
        <w:t>sympathy,</w:t>
      </w:r>
      <w:proofErr w:type="gramEnd"/>
      <w:r w:rsidRPr="00EB60B0">
        <w:rPr>
          <w:rFonts w:ascii="Times New Roman" w:hAnsi="Times New Roman" w:cs="Times New Roman"/>
        </w:rPr>
        <w:t xml:space="preserve"> with critics saying that the case exemplified how Pakistan’s rich frequently evade justice. Yet there was a ringing contrast between the howls of condemnation and the virtual silence that greeted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after she was attacked a decade ago. And it raised a question: When this clamor has receded, will Pakistan’s next acid victims stand a better chance of obtaining justice? </w:t>
      </w:r>
    </w:p>
    <w:p w:rsidR="00EB60B0" w:rsidRPr="00EB60B0" w:rsidRDefault="00EB60B0" w:rsidP="00EB60B0">
      <w:pPr>
        <w:rPr>
          <w:rFonts w:ascii="Times New Roman" w:hAnsi="Times New Roman" w:cs="Times New Roman"/>
        </w:rPr>
      </w:pPr>
      <w:r w:rsidRPr="00EB60B0">
        <w:rPr>
          <w:rFonts w:ascii="Times New Roman" w:hAnsi="Times New Roman" w:cs="Times New Roman"/>
        </w:rPr>
        <w:lastRenderedPageBreak/>
        <w:t xml:space="preserve">Deep-rooted social prejudice and misogyny were part of her story. Born to a heroin-addicted mother on Napier Road, Karachi’s red-light district, by puberty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was a working “dancing girl” — a euphemism for prostitute. She had a son when she was a teenager. Then, in 1997, at 18, she achieved the vice girl’s version of the Pakistani dream: she married a client, </w:t>
      </w:r>
      <w:proofErr w:type="spellStart"/>
      <w:r w:rsidRPr="00EB60B0">
        <w:rPr>
          <w:rFonts w:ascii="Times New Roman" w:hAnsi="Times New Roman" w:cs="Times New Roman"/>
        </w:rPr>
        <w:t>Bilal</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Khar</w:t>
      </w:r>
      <w:proofErr w:type="spellEnd"/>
      <w:r w:rsidRPr="00EB60B0">
        <w:rPr>
          <w:rFonts w:ascii="Times New Roman" w:hAnsi="Times New Roman" w:cs="Times New Roman"/>
        </w:rPr>
        <w:t>, who came from</w:t>
      </w:r>
      <w:r>
        <w:rPr>
          <w:rFonts w:ascii="Times New Roman" w:hAnsi="Times New Roman" w:cs="Times New Roman"/>
        </w:rPr>
        <w:t xml:space="preserve"> the other side of the tracks.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But the marriage collapsed after three years, amid allegations of domestic violence, and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fled to her mother’s home on Napier Road. She was sleeping there in May 2000 when two men burst into the apartment; one cast a bottle of liquid over her face and chest.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struggled and screamed, but it was too late: the acid fused her lips, melted her breasts and destroyed one eye. During a three-month stay in a hospital, she came close to death.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“She had two little holes for her nostrils, and her mouth was so melted that only a straw could fit in,” said </w:t>
      </w:r>
      <w:proofErr w:type="spellStart"/>
      <w:r w:rsidRPr="00EB60B0">
        <w:rPr>
          <w:rFonts w:ascii="Times New Roman" w:hAnsi="Times New Roman" w:cs="Times New Roman"/>
        </w:rPr>
        <w:t>Tehmina</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Durrani</w:t>
      </w:r>
      <w:proofErr w:type="spellEnd"/>
      <w:r w:rsidRPr="00EB60B0">
        <w:rPr>
          <w:rFonts w:ascii="Times New Roman" w:hAnsi="Times New Roman" w:cs="Times New Roman"/>
        </w:rPr>
        <w:t xml:space="preserve">, a prominent Lahore figure who championed the case. Ms. </w:t>
      </w:r>
      <w:proofErr w:type="spellStart"/>
      <w:r w:rsidRPr="00EB60B0">
        <w:rPr>
          <w:rFonts w:ascii="Times New Roman" w:hAnsi="Times New Roman" w:cs="Times New Roman"/>
        </w:rPr>
        <w:t>Durrani</w:t>
      </w:r>
      <w:proofErr w:type="spellEnd"/>
      <w:r w:rsidRPr="00EB60B0">
        <w:rPr>
          <w:rFonts w:ascii="Times New Roman" w:hAnsi="Times New Roman" w:cs="Times New Roman"/>
        </w:rPr>
        <w:t xml:space="preserve"> had her own reasons for tackling the </w:t>
      </w:r>
      <w:proofErr w:type="spellStart"/>
      <w:r w:rsidRPr="00EB60B0">
        <w:rPr>
          <w:rFonts w:ascii="Times New Roman" w:hAnsi="Times New Roman" w:cs="Times New Roman"/>
        </w:rPr>
        <w:t>Khars</w:t>
      </w:r>
      <w:proofErr w:type="spellEnd"/>
      <w:r w:rsidRPr="00EB60B0">
        <w:rPr>
          <w:rFonts w:ascii="Times New Roman" w:hAnsi="Times New Roman" w:cs="Times New Roman"/>
        </w:rPr>
        <w:t xml:space="preserve"> — she had divorced </w:t>
      </w:r>
      <w:proofErr w:type="spellStart"/>
      <w:r w:rsidRPr="00EB60B0">
        <w:rPr>
          <w:rFonts w:ascii="Times New Roman" w:hAnsi="Times New Roman" w:cs="Times New Roman"/>
        </w:rPr>
        <w:t>Bilal’s</w:t>
      </w:r>
      <w:proofErr w:type="spellEnd"/>
      <w:r w:rsidRPr="00EB60B0">
        <w:rPr>
          <w:rFonts w:ascii="Times New Roman" w:hAnsi="Times New Roman" w:cs="Times New Roman"/>
        </w:rPr>
        <w:t xml:space="preserve"> father, Mustafa, and had written a searing memoir of the mar</w:t>
      </w:r>
      <w:r>
        <w:rPr>
          <w:rFonts w:ascii="Times New Roman" w:hAnsi="Times New Roman" w:cs="Times New Roman"/>
        </w:rPr>
        <w:t xml:space="preserve">riage titled “My Feudal Lord.”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Other Pakistanis, however, showed little interest in the case. Newspapers, even liberal ones, gave the story scant coverage. Gen. </w:t>
      </w:r>
      <w:proofErr w:type="spellStart"/>
      <w:r w:rsidRPr="00EB60B0">
        <w:rPr>
          <w:rFonts w:ascii="Times New Roman" w:hAnsi="Times New Roman" w:cs="Times New Roman"/>
        </w:rPr>
        <w:t>Pervez</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Musharraf’s</w:t>
      </w:r>
      <w:proofErr w:type="spellEnd"/>
      <w:r w:rsidRPr="00EB60B0">
        <w:rPr>
          <w:rFonts w:ascii="Times New Roman" w:hAnsi="Times New Roman" w:cs="Times New Roman"/>
        </w:rPr>
        <w:t xml:space="preserve"> government dragged its heels over issuing a passport to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concerned that the case would hurt Pakistan’s image.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Mr.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went on the run, and was declared a fugitive in early 2002. But when the trial started a year later, after Mr.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had been caught and arrested, the case quickly crumbled. Although four witnesses testified to seeing him enter Ms. </w:t>
      </w:r>
      <w:proofErr w:type="spellStart"/>
      <w:r w:rsidRPr="00EB60B0">
        <w:rPr>
          <w:rFonts w:ascii="Times New Roman" w:hAnsi="Times New Roman" w:cs="Times New Roman"/>
        </w:rPr>
        <w:t>Younas’s</w:t>
      </w:r>
      <w:proofErr w:type="spellEnd"/>
      <w:r w:rsidRPr="00EB60B0">
        <w:rPr>
          <w:rFonts w:ascii="Times New Roman" w:hAnsi="Times New Roman" w:cs="Times New Roman"/>
        </w:rPr>
        <w:t xml:space="preserve"> home the night of the attack, all later retracted their statements. Earlier, they had complained of intimidation by Mr. </w:t>
      </w:r>
      <w:proofErr w:type="spellStart"/>
      <w:r w:rsidRPr="00EB60B0">
        <w:rPr>
          <w:rFonts w:ascii="Times New Roman" w:hAnsi="Times New Roman" w:cs="Times New Roman"/>
        </w:rPr>
        <w:t>Khar</w:t>
      </w:r>
      <w:proofErr w:type="spellEnd"/>
      <w:r w:rsidRPr="00EB60B0">
        <w:rPr>
          <w:rFonts w:ascii="Times New Roman" w:hAnsi="Times New Roman" w:cs="Times New Roman"/>
        </w:rPr>
        <w:t>, but the judge paid little notice, and in Decemb</w:t>
      </w:r>
      <w:r>
        <w:rPr>
          <w:rFonts w:ascii="Times New Roman" w:hAnsi="Times New Roman" w:cs="Times New Roman"/>
        </w:rPr>
        <w:t xml:space="preserve">er 2003 he dismissed the case.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In one recent television interview, Mr. </w:t>
      </w:r>
      <w:proofErr w:type="spellStart"/>
      <w:r w:rsidRPr="00EB60B0">
        <w:rPr>
          <w:rFonts w:ascii="Times New Roman" w:hAnsi="Times New Roman" w:cs="Times New Roman"/>
        </w:rPr>
        <w:t>Khar</w:t>
      </w:r>
      <w:proofErr w:type="spellEnd"/>
      <w:r w:rsidRPr="00EB60B0">
        <w:rPr>
          <w:rFonts w:ascii="Times New Roman" w:hAnsi="Times New Roman" w:cs="Times New Roman"/>
        </w:rPr>
        <w:t xml:space="preserve"> described himself as the victim of a “media trial.” He pleaded for privacy to protect his three daughters, who, he said, were facing awkward questions over the case at school. </w:t>
      </w:r>
    </w:p>
    <w:p w:rsidR="00EB60B0" w:rsidRPr="00EB60B0" w:rsidRDefault="00EB60B0" w:rsidP="00EB60B0">
      <w:pPr>
        <w:rPr>
          <w:rFonts w:ascii="Times New Roman" w:hAnsi="Times New Roman" w:cs="Times New Roman"/>
        </w:rPr>
      </w:pPr>
      <w:r w:rsidRPr="00EB60B0">
        <w:rPr>
          <w:rFonts w:ascii="Times New Roman" w:hAnsi="Times New Roman" w:cs="Times New Roman"/>
        </w:rPr>
        <w:t>“You should be considerate ab</w:t>
      </w:r>
      <w:r>
        <w:rPr>
          <w:rFonts w:ascii="Times New Roman" w:hAnsi="Times New Roman" w:cs="Times New Roman"/>
        </w:rPr>
        <w:t xml:space="preserve">out that,” he chided the host.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was not present for the acquittal in 2003; she had left for Rome with her son, </w:t>
      </w:r>
      <w:proofErr w:type="spellStart"/>
      <w:r w:rsidRPr="00EB60B0">
        <w:rPr>
          <w:rFonts w:ascii="Times New Roman" w:hAnsi="Times New Roman" w:cs="Times New Roman"/>
        </w:rPr>
        <w:t>Noman</w:t>
      </w:r>
      <w:proofErr w:type="spellEnd"/>
      <w:r w:rsidRPr="00EB60B0">
        <w:rPr>
          <w:rFonts w:ascii="Times New Roman" w:hAnsi="Times New Roman" w:cs="Times New Roman"/>
        </w:rPr>
        <w:t xml:space="preserve">. There, over a decade, she slowly rebuilt her life. The Italian government granted her political asylum; the city authorities offered her an apartment; and a Milan cosmetics company paid for her surgery.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Dr. </w:t>
      </w:r>
      <w:proofErr w:type="spellStart"/>
      <w:r w:rsidRPr="00EB60B0">
        <w:rPr>
          <w:rFonts w:ascii="Times New Roman" w:hAnsi="Times New Roman" w:cs="Times New Roman"/>
        </w:rPr>
        <w:t>Valerio</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Cervelli</w:t>
      </w:r>
      <w:proofErr w:type="spellEnd"/>
      <w:r w:rsidRPr="00EB60B0">
        <w:rPr>
          <w:rFonts w:ascii="Times New Roman" w:hAnsi="Times New Roman" w:cs="Times New Roman"/>
        </w:rPr>
        <w:t>, a plastic surgeon who led the work, said it was difficult at first “because her lower lip was attached to her torso, she had no neck, and her eyes were permanently open.” Complicating matters, she ignored postoperative advice. “She was so headstr</w:t>
      </w:r>
      <w:r>
        <w:rPr>
          <w:rFonts w:ascii="Times New Roman" w:hAnsi="Times New Roman" w:cs="Times New Roman"/>
        </w:rPr>
        <w:t xml:space="preserve">ong, so independent,” he said.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Still, things improved: by the 38th operation, in early 2011,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could move her mouth and one eye. Her once strikingly beautiful face, although still charred, had regained some of its shape. She had learned Italian, befriended local traders and co-written a memoir, “Il </w:t>
      </w:r>
      <w:proofErr w:type="spellStart"/>
      <w:r w:rsidRPr="00EB60B0">
        <w:rPr>
          <w:rFonts w:ascii="Times New Roman" w:hAnsi="Times New Roman" w:cs="Times New Roman"/>
        </w:rPr>
        <w:t>Volto</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Cancellato</w:t>
      </w:r>
      <w:proofErr w:type="spellEnd"/>
      <w:r w:rsidRPr="00EB60B0">
        <w:rPr>
          <w:rFonts w:ascii="Times New Roman" w:hAnsi="Times New Roman" w:cs="Times New Roman"/>
        </w:rPr>
        <w:t xml:space="preserve">,” or “The Erased Face,” which brought in some income. </w:t>
      </w:r>
    </w:p>
    <w:p w:rsidR="00EB60B0" w:rsidRPr="00EB60B0" w:rsidRDefault="00EB60B0" w:rsidP="00EB60B0">
      <w:pPr>
        <w:rPr>
          <w:rFonts w:ascii="Times New Roman" w:hAnsi="Times New Roman" w:cs="Times New Roman"/>
        </w:rPr>
      </w:pPr>
    </w:p>
    <w:p w:rsidR="00EB60B0" w:rsidRPr="00EB60B0" w:rsidRDefault="00EB60B0" w:rsidP="00EB60B0">
      <w:pPr>
        <w:rPr>
          <w:rFonts w:ascii="Times New Roman" w:hAnsi="Times New Roman" w:cs="Times New Roman"/>
        </w:rPr>
      </w:pPr>
      <w:r w:rsidRPr="00EB60B0">
        <w:rPr>
          <w:rFonts w:ascii="Times New Roman" w:hAnsi="Times New Roman" w:cs="Times New Roman"/>
        </w:rPr>
        <w:lastRenderedPageBreak/>
        <w:t xml:space="preserve">She ventured outside fearlessly, armed only with a bawdy sense of humor ingrained on the streets of Karachi. During a soccer match in Rome, when the noise grew too loud,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turned to fellow fans and “threatened to throw her false ear at them,” Ms. </w:t>
      </w:r>
      <w:proofErr w:type="spellStart"/>
      <w:r w:rsidRPr="00EB60B0">
        <w:rPr>
          <w:rFonts w:ascii="Times New Roman" w:hAnsi="Times New Roman" w:cs="Times New Roman"/>
        </w:rPr>
        <w:t>Du</w:t>
      </w:r>
      <w:r>
        <w:rPr>
          <w:rFonts w:ascii="Times New Roman" w:hAnsi="Times New Roman" w:cs="Times New Roman"/>
        </w:rPr>
        <w:t>rrani</w:t>
      </w:r>
      <w:proofErr w:type="spellEnd"/>
      <w:r>
        <w:rPr>
          <w:rFonts w:ascii="Times New Roman" w:hAnsi="Times New Roman" w:cs="Times New Roman"/>
        </w:rPr>
        <w:t xml:space="preserve"> recalled with a chuckle.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But the grueling operations extracted a heavy physical and psychological toll, said </w:t>
      </w:r>
      <w:proofErr w:type="spellStart"/>
      <w:r w:rsidRPr="00EB60B0">
        <w:rPr>
          <w:rFonts w:ascii="Times New Roman" w:hAnsi="Times New Roman" w:cs="Times New Roman"/>
        </w:rPr>
        <w:t>Rachele</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Bonani</w:t>
      </w:r>
      <w:proofErr w:type="spellEnd"/>
      <w:r w:rsidRPr="00EB60B0">
        <w:rPr>
          <w:rFonts w:ascii="Times New Roman" w:hAnsi="Times New Roman" w:cs="Times New Roman"/>
        </w:rPr>
        <w:t xml:space="preserve">, an aid worker who helped her. And, Ms. </w:t>
      </w:r>
      <w:proofErr w:type="spellStart"/>
      <w:r w:rsidRPr="00EB60B0">
        <w:rPr>
          <w:rFonts w:ascii="Times New Roman" w:hAnsi="Times New Roman" w:cs="Times New Roman"/>
        </w:rPr>
        <w:t>Bonani</w:t>
      </w:r>
      <w:proofErr w:type="spellEnd"/>
      <w:r w:rsidRPr="00EB60B0">
        <w:rPr>
          <w:rFonts w:ascii="Times New Roman" w:hAnsi="Times New Roman" w:cs="Times New Roman"/>
        </w:rPr>
        <w:t xml:space="preserve"> added, “</w:t>
      </w:r>
      <w:proofErr w:type="gramStart"/>
      <w:r w:rsidRPr="00EB60B0">
        <w:rPr>
          <w:rFonts w:ascii="Times New Roman" w:hAnsi="Times New Roman" w:cs="Times New Roman"/>
        </w:rPr>
        <w:t>she</w:t>
      </w:r>
      <w:proofErr w:type="gramEnd"/>
      <w:r w:rsidRPr="00EB60B0">
        <w:rPr>
          <w:rFonts w:ascii="Times New Roman" w:hAnsi="Times New Roman" w:cs="Times New Roman"/>
        </w:rPr>
        <w:t xml:space="preserve"> always wanted to go home.” But a return to Pakistan was out of the question for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partly for security reasons: friends worried that her life would be in danger.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She vented her frustration at the local Pakistani Embassy. About two years ago, according to several accounts,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turned up, demanding to meet the ambassador. A heated confrontation developed during which “security was called,” a senior embassy employee said in an e-mail. The official, who spoke on the condition of anonymity, said that 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was persuaded to leave the building voluntarily; Ms. </w:t>
      </w:r>
      <w:proofErr w:type="spellStart"/>
      <w:r w:rsidRPr="00EB60B0">
        <w:rPr>
          <w:rFonts w:ascii="Times New Roman" w:hAnsi="Times New Roman" w:cs="Times New Roman"/>
        </w:rPr>
        <w:t>Durrani</w:t>
      </w:r>
      <w:proofErr w:type="spellEnd"/>
      <w:r w:rsidRPr="00EB60B0">
        <w:rPr>
          <w:rFonts w:ascii="Times New Roman" w:hAnsi="Times New Roman" w:cs="Times New Roman"/>
        </w:rPr>
        <w:t xml:space="preserve"> insists that she was forcefully ejected by the Italian</w:t>
      </w:r>
      <w:r>
        <w:rPr>
          <w:rFonts w:ascii="Times New Roman" w:hAnsi="Times New Roman" w:cs="Times New Roman"/>
        </w:rPr>
        <w:t xml:space="preserve"> police, who later apologized.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“She gave up on justice,” Ms. </w:t>
      </w:r>
      <w:proofErr w:type="spellStart"/>
      <w:r w:rsidRPr="00EB60B0">
        <w:rPr>
          <w:rFonts w:ascii="Times New Roman" w:hAnsi="Times New Roman" w:cs="Times New Roman"/>
        </w:rPr>
        <w:t>Durrani</w:t>
      </w:r>
      <w:proofErr w:type="spellEnd"/>
      <w:r w:rsidRPr="00EB60B0">
        <w:rPr>
          <w:rFonts w:ascii="Times New Roman" w:hAnsi="Times New Roman" w:cs="Times New Roman"/>
        </w:rPr>
        <w:t xml:space="preserve"> said. “She gave up on the fact that she could ever come back. She knew how she would be treated.”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Since Ms. </w:t>
      </w:r>
      <w:proofErr w:type="spellStart"/>
      <w:r w:rsidRPr="00EB60B0">
        <w:rPr>
          <w:rFonts w:ascii="Times New Roman" w:hAnsi="Times New Roman" w:cs="Times New Roman"/>
        </w:rPr>
        <w:t>Younas’s</w:t>
      </w:r>
      <w:proofErr w:type="spellEnd"/>
      <w:r w:rsidRPr="00EB60B0">
        <w:rPr>
          <w:rFonts w:ascii="Times New Roman" w:hAnsi="Times New Roman" w:cs="Times New Roman"/>
        </w:rPr>
        <w:t xml:space="preserve"> death, those close to her have recalled signs of deep-rooted depression. Her son, </w:t>
      </w:r>
      <w:proofErr w:type="spellStart"/>
      <w:r w:rsidRPr="00EB60B0">
        <w:rPr>
          <w:rFonts w:ascii="Times New Roman" w:hAnsi="Times New Roman" w:cs="Times New Roman"/>
        </w:rPr>
        <w:t>Noman</w:t>
      </w:r>
      <w:proofErr w:type="spellEnd"/>
      <w:r w:rsidRPr="00EB60B0">
        <w:rPr>
          <w:rFonts w:ascii="Times New Roman" w:hAnsi="Times New Roman" w:cs="Times New Roman"/>
        </w:rPr>
        <w:t>, said he was not surprised by the suicide, because she had tried</w:t>
      </w:r>
      <w:r>
        <w:rPr>
          <w:rFonts w:ascii="Times New Roman" w:hAnsi="Times New Roman" w:cs="Times New Roman"/>
        </w:rPr>
        <w:t xml:space="preserve"> twice before to kill herself.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“It was a bad time for her, because of a lot of things,” he said in a telephone interview. “I guess she had her reasons.”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Now in his first year of high school, </w:t>
      </w:r>
      <w:proofErr w:type="spellStart"/>
      <w:r w:rsidRPr="00EB60B0">
        <w:rPr>
          <w:rFonts w:ascii="Times New Roman" w:hAnsi="Times New Roman" w:cs="Times New Roman"/>
        </w:rPr>
        <w:t>Noman</w:t>
      </w:r>
      <w:proofErr w:type="spellEnd"/>
      <w:r w:rsidRPr="00EB60B0">
        <w:rPr>
          <w:rFonts w:ascii="Times New Roman" w:hAnsi="Times New Roman" w:cs="Times New Roman"/>
        </w:rPr>
        <w:t>, 15, is in the care of an Italian family. He says he does not</w:t>
      </w:r>
      <w:r>
        <w:rPr>
          <w:rFonts w:ascii="Times New Roman" w:hAnsi="Times New Roman" w:cs="Times New Roman"/>
        </w:rPr>
        <w:t xml:space="preserve"> intend to return to Pakistan.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Pakistani advocacy workers point to promising signs that future acid victims will be treated better. Legal reforms enacted last year mandate stiff penalties, including a minimum 14-year sentence and a one million rupee ($11,100) fine for attackers. A new Acid and Burn Crime Bill, due to come before Parliament soon, provides for better police investigations, trials and victim treatment. Further off, there are plans to regulate the sale of nitric and hydrochloric acids.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Some experts, however, worry that a notoriously weak police force and lower-court system in Pakistan could undercut any legal revolution. “It’s a systemic problem,” said Faisal </w:t>
      </w:r>
      <w:proofErr w:type="spellStart"/>
      <w:r w:rsidRPr="00EB60B0">
        <w:rPr>
          <w:rFonts w:ascii="Times New Roman" w:hAnsi="Times New Roman" w:cs="Times New Roman"/>
        </w:rPr>
        <w:t>Siddiqi</w:t>
      </w:r>
      <w:proofErr w:type="spellEnd"/>
      <w:r w:rsidRPr="00EB60B0">
        <w:rPr>
          <w:rFonts w:ascii="Times New Roman" w:hAnsi="Times New Roman" w:cs="Times New Roman"/>
        </w:rPr>
        <w:t>, a lawyer who works with acid victims. “Regardless of the laws you bring, if you are poor and a woman, you will not get justice</w:t>
      </w:r>
      <w:r>
        <w:rPr>
          <w:rFonts w:ascii="Times New Roman" w:hAnsi="Times New Roman" w:cs="Times New Roman"/>
        </w:rPr>
        <w:t xml:space="preserve"> from the courts in Pakistan.”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Ms.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never saw “Saving Face,” but was buoyed by the acclaim it received, friends said.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On Monday, Ms. </w:t>
      </w:r>
      <w:proofErr w:type="spellStart"/>
      <w:r w:rsidRPr="00EB60B0">
        <w:rPr>
          <w:rFonts w:ascii="Times New Roman" w:hAnsi="Times New Roman" w:cs="Times New Roman"/>
        </w:rPr>
        <w:t>Obaid-Chinoy</w:t>
      </w:r>
      <w:proofErr w:type="spellEnd"/>
      <w:r w:rsidRPr="00EB60B0">
        <w:rPr>
          <w:rFonts w:ascii="Times New Roman" w:hAnsi="Times New Roman" w:cs="Times New Roman"/>
        </w:rPr>
        <w:t>, the filmmaker, said: “The tragedy is that it took a film and a suicide to bring the problem of acid violence to the national consciousness. Sometimes it takes extremes for a nation to wake up to wh</w:t>
      </w:r>
      <w:r>
        <w:rPr>
          <w:rFonts w:ascii="Times New Roman" w:hAnsi="Times New Roman" w:cs="Times New Roman"/>
        </w:rPr>
        <w:t xml:space="preserve">at’s wrong within its borders.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“Now I just hope that the man who is responsible for this will face justice,” she added.   </w:t>
      </w:r>
    </w:p>
    <w:p w:rsidR="00EB60B0" w:rsidRPr="00EB60B0" w:rsidRDefault="00EB60B0" w:rsidP="00EB60B0">
      <w:pPr>
        <w:rPr>
          <w:rFonts w:ascii="Times New Roman" w:hAnsi="Times New Roman" w:cs="Times New Roman"/>
        </w:rPr>
      </w:pPr>
    </w:p>
    <w:p w:rsidR="00EB60B0" w:rsidRPr="00EB60B0" w:rsidRDefault="00EB60B0" w:rsidP="00EB60B0">
      <w:pPr>
        <w:rPr>
          <w:rFonts w:ascii="Times New Roman" w:hAnsi="Times New Roman" w:cs="Times New Roman"/>
        </w:rPr>
      </w:pPr>
      <w:r>
        <w:rPr>
          <w:rFonts w:ascii="Times New Roman" w:hAnsi="Times New Roman" w:cs="Times New Roman"/>
        </w:rPr>
        <w:lastRenderedPageBreak/>
        <w:t>Desp</w:t>
      </w:r>
      <w:r w:rsidRPr="00EB60B0">
        <w:rPr>
          <w:rFonts w:ascii="Times New Roman" w:hAnsi="Times New Roman" w:cs="Times New Roman"/>
        </w:rPr>
        <w:t xml:space="preserve">ite the film’s success, Ms. </w:t>
      </w:r>
      <w:proofErr w:type="spellStart"/>
      <w:r w:rsidRPr="00EB60B0">
        <w:rPr>
          <w:rFonts w:ascii="Times New Roman" w:hAnsi="Times New Roman" w:cs="Times New Roman"/>
        </w:rPr>
        <w:t>Younas’s</w:t>
      </w:r>
      <w:proofErr w:type="spellEnd"/>
      <w:r w:rsidRPr="00EB60B0">
        <w:rPr>
          <w:rFonts w:ascii="Times New Roman" w:hAnsi="Times New Roman" w:cs="Times New Roman"/>
        </w:rPr>
        <w:t xml:space="preserve"> friends say it could not overcome her sense of isolation, heightened by the pain that the attacker who had stolen her beauty and crushed her life remained free.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“Had she been a politician’s daughter or a general’s daughter, then we would have seen what would have happened,” Ms. </w:t>
      </w:r>
      <w:proofErr w:type="spellStart"/>
      <w:r w:rsidRPr="00EB60B0">
        <w:rPr>
          <w:rFonts w:ascii="Times New Roman" w:hAnsi="Times New Roman" w:cs="Times New Roman"/>
        </w:rPr>
        <w:t>Durrani</w:t>
      </w:r>
      <w:proofErr w:type="spellEnd"/>
      <w:r w:rsidRPr="00EB60B0">
        <w:rPr>
          <w:rFonts w:ascii="Times New Roman" w:hAnsi="Times New Roman" w:cs="Times New Roman"/>
        </w:rPr>
        <w:t xml:space="preserve"> said. “But who was going</w:t>
      </w:r>
      <w:r>
        <w:rPr>
          <w:rFonts w:ascii="Times New Roman" w:hAnsi="Times New Roman" w:cs="Times New Roman"/>
        </w:rPr>
        <w:t xml:space="preserve"> to fight for a dancing girl?” </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Gaia </w:t>
      </w:r>
      <w:proofErr w:type="spellStart"/>
      <w:r w:rsidRPr="00EB60B0">
        <w:rPr>
          <w:rFonts w:ascii="Times New Roman" w:hAnsi="Times New Roman" w:cs="Times New Roman"/>
        </w:rPr>
        <w:t>Pianigiani</w:t>
      </w:r>
      <w:proofErr w:type="spellEnd"/>
      <w:r w:rsidRPr="00EB60B0">
        <w:rPr>
          <w:rFonts w:ascii="Times New Roman" w:hAnsi="Times New Roman" w:cs="Times New Roman"/>
        </w:rPr>
        <w:t xml:space="preserve"> and </w:t>
      </w:r>
      <w:proofErr w:type="spellStart"/>
      <w:r w:rsidRPr="00EB60B0">
        <w:rPr>
          <w:rFonts w:ascii="Times New Roman" w:hAnsi="Times New Roman" w:cs="Times New Roman"/>
        </w:rPr>
        <w:t>Elisabetta</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Povoledo</w:t>
      </w:r>
      <w:proofErr w:type="spellEnd"/>
      <w:r w:rsidRPr="00EB60B0">
        <w:rPr>
          <w:rFonts w:ascii="Times New Roman" w:hAnsi="Times New Roman" w:cs="Times New Roman"/>
        </w:rPr>
        <w:t xml:space="preserve"> contributed reporting from Rome.</w:t>
      </w:r>
    </w:p>
    <w:p w:rsidR="00EB60B0" w:rsidRPr="00EB60B0" w:rsidRDefault="00EB60B0" w:rsidP="00EB60B0">
      <w:pPr>
        <w:rPr>
          <w:rFonts w:ascii="Times New Roman" w:hAnsi="Times New Roman" w:cs="Times New Roman"/>
        </w:rPr>
      </w:pPr>
      <w:r w:rsidRPr="00EB60B0">
        <w:rPr>
          <w:rFonts w:ascii="Times New Roman" w:hAnsi="Times New Roman" w:cs="Times New Roman"/>
        </w:rPr>
        <w:t>This article has been revised to re</w:t>
      </w:r>
      <w:r>
        <w:rPr>
          <w:rFonts w:ascii="Times New Roman" w:hAnsi="Times New Roman" w:cs="Times New Roman"/>
        </w:rPr>
        <w:t>flect the following correction:</w:t>
      </w:r>
    </w:p>
    <w:p w:rsidR="00EB60B0" w:rsidRPr="00EB60B0" w:rsidRDefault="00EB60B0" w:rsidP="00EB60B0">
      <w:pPr>
        <w:rPr>
          <w:rFonts w:ascii="Times New Roman" w:hAnsi="Times New Roman" w:cs="Times New Roman"/>
        </w:rPr>
      </w:pPr>
      <w:r w:rsidRPr="00EB60B0">
        <w:rPr>
          <w:rFonts w:ascii="Times New Roman" w:hAnsi="Times New Roman" w:cs="Times New Roman"/>
        </w:rPr>
        <w:t>Correction: April 9, 2012</w:t>
      </w:r>
    </w:p>
    <w:p w:rsidR="00EB60B0" w:rsidRPr="00EB60B0" w:rsidRDefault="00EB60B0" w:rsidP="00EB60B0">
      <w:pPr>
        <w:rPr>
          <w:rFonts w:ascii="Times New Roman" w:hAnsi="Times New Roman" w:cs="Times New Roman"/>
        </w:rPr>
      </w:pPr>
      <w:r w:rsidRPr="00EB60B0">
        <w:rPr>
          <w:rFonts w:ascii="Times New Roman" w:hAnsi="Times New Roman" w:cs="Times New Roman"/>
        </w:rPr>
        <w:t xml:space="preserve">An earlier version of a web summary on this article said incorrectly that the attack on </w:t>
      </w:r>
      <w:proofErr w:type="spellStart"/>
      <w:r w:rsidRPr="00EB60B0">
        <w:rPr>
          <w:rFonts w:ascii="Times New Roman" w:hAnsi="Times New Roman" w:cs="Times New Roman"/>
        </w:rPr>
        <w:t>Fakhra</w:t>
      </w:r>
      <w:proofErr w:type="spellEnd"/>
      <w:r w:rsidRPr="00EB60B0">
        <w:rPr>
          <w:rFonts w:ascii="Times New Roman" w:hAnsi="Times New Roman" w:cs="Times New Roman"/>
        </w:rPr>
        <w:t xml:space="preserve"> </w:t>
      </w:r>
      <w:proofErr w:type="spellStart"/>
      <w:r w:rsidRPr="00EB60B0">
        <w:rPr>
          <w:rFonts w:ascii="Times New Roman" w:hAnsi="Times New Roman" w:cs="Times New Roman"/>
        </w:rPr>
        <w:t>Younas</w:t>
      </w:r>
      <w:proofErr w:type="spellEnd"/>
      <w:r w:rsidRPr="00EB60B0">
        <w:rPr>
          <w:rFonts w:ascii="Times New Roman" w:hAnsi="Times New Roman" w:cs="Times New Roman"/>
        </w:rPr>
        <w:t xml:space="preserve"> was ten years ago. It took place in May 2000.</w:t>
      </w:r>
    </w:p>
    <w:p w:rsidR="00EB60B0" w:rsidRPr="00EB60B0" w:rsidRDefault="00EB60B0" w:rsidP="00EB60B0">
      <w:pPr>
        <w:rPr>
          <w:rFonts w:ascii="Times New Roman" w:hAnsi="Times New Roman" w:cs="Times New Roman"/>
          <w:i/>
        </w:rPr>
      </w:pPr>
      <w:r w:rsidRPr="00EB60B0">
        <w:rPr>
          <w:rFonts w:ascii="Times New Roman" w:hAnsi="Times New Roman" w:cs="Times New Roman"/>
          <w:i/>
        </w:rPr>
        <w:t>Copyright 2012 New York Times Company</w:t>
      </w:r>
    </w:p>
    <w:p w:rsidR="00102FA0" w:rsidRPr="00EB60B0" w:rsidRDefault="00EB60B0">
      <w:pPr>
        <w:rPr>
          <w:rFonts w:ascii="Times New Roman" w:hAnsi="Times New Roman" w:cs="Times New Roman"/>
        </w:rPr>
      </w:pPr>
    </w:p>
    <w:p w:rsidR="00EB60B0" w:rsidRPr="00EB60B0" w:rsidRDefault="00EB60B0">
      <w:pPr>
        <w:rPr>
          <w:rFonts w:ascii="Times New Roman" w:hAnsi="Times New Roman" w:cs="Times New Roman"/>
        </w:rPr>
      </w:pPr>
    </w:p>
    <w:sectPr w:rsidR="00EB60B0" w:rsidRPr="00EB60B0" w:rsidSect="002B55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B60B0"/>
    <w:rsid w:val="002B5511"/>
    <w:rsid w:val="006E2750"/>
    <w:rsid w:val="00BC31EF"/>
    <w:rsid w:val="00EB6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5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998496">
      <w:bodyDiv w:val="1"/>
      <w:marLeft w:val="130"/>
      <w:marRight w:val="130"/>
      <w:marTop w:val="0"/>
      <w:marBottom w:val="0"/>
      <w:divBdr>
        <w:top w:val="none" w:sz="0" w:space="0" w:color="auto"/>
        <w:left w:val="none" w:sz="0" w:space="0" w:color="auto"/>
        <w:bottom w:val="none" w:sz="0" w:space="0" w:color="auto"/>
        <w:right w:val="none" w:sz="0" w:space="0" w:color="auto"/>
      </w:divBdr>
      <w:divsChild>
        <w:div w:id="1197889801">
          <w:marLeft w:val="0"/>
          <w:marRight w:val="0"/>
          <w:marTop w:val="195"/>
          <w:marBottom w:val="0"/>
          <w:divBdr>
            <w:top w:val="none" w:sz="0" w:space="0" w:color="auto"/>
            <w:left w:val="none" w:sz="0" w:space="0" w:color="auto"/>
            <w:bottom w:val="none" w:sz="0" w:space="0" w:color="auto"/>
            <w:right w:val="none" w:sz="0" w:space="0" w:color="auto"/>
          </w:divBdr>
        </w:div>
        <w:div w:id="365568355">
          <w:marLeft w:val="0"/>
          <w:marRight w:val="0"/>
          <w:marTop w:val="0"/>
          <w:marBottom w:val="0"/>
          <w:divBdr>
            <w:top w:val="none" w:sz="0" w:space="0" w:color="auto"/>
            <w:left w:val="none" w:sz="0" w:space="0" w:color="auto"/>
            <w:bottom w:val="none" w:sz="0" w:space="0" w:color="auto"/>
            <w:right w:val="none" w:sz="0" w:space="0" w:color="auto"/>
          </w:divBdr>
          <w:divsChild>
            <w:div w:id="1281380175">
              <w:marLeft w:val="0"/>
              <w:marRight w:val="0"/>
              <w:marTop w:val="0"/>
              <w:marBottom w:val="672"/>
              <w:divBdr>
                <w:top w:val="none" w:sz="0" w:space="0" w:color="auto"/>
                <w:left w:val="none" w:sz="0" w:space="0" w:color="auto"/>
                <w:bottom w:val="none" w:sz="0" w:space="0" w:color="auto"/>
                <w:right w:val="none" w:sz="0" w:space="0" w:color="auto"/>
              </w:divBdr>
            </w:div>
            <w:div w:id="525024784">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1479</Words>
  <Characters>8431</Characters>
  <Application>Microsoft Office Word</Application>
  <DocSecurity>0</DocSecurity>
  <Lines>70</Lines>
  <Paragraphs>19</Paragraphs>
  <ScaleCrop>false</ScaleCrop>
  <Company>George Mason University</Company>
  <LinksUpToDate>false</LinksUpToDate>
  <CharactersWithSpaces>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kshaw13</dc:creator>
  <cp:lastModifiedBy>kshaw13</cp:lastModifiedBy>
  <cp:revision>1</cp:revision>
  <dcterms:created xsi:type="dcterms:W3CDTF">2012-04-12T17:35:00Z</dcterms:created>
  <dcterms:modified xsi:type="dcterms:W3CDTF">2012-04-12T17:39:00Z</dcterms:modified>
</cp:coreProperties>
</file>